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E2" w:rsidRDefault="00D052E2" w:rsidP="00D052E2">
      <w:pPr>
        <w:jc w:val="center"/>
        <w:rPr>
          <w:rFonts w:cs="Tahoma"/>
          <w:b/>
          <w:bCs/>
          <w:sz w:val="28"/>
          <w:szCs w:val="28"/>
          <w:lang w:val="nl-BE"/>
        </w:rPr>
      </w:pPr>
      <w:bookmarkStart w:id="0" w:name="_GoBack"/>
      <w:bookmarkEnd w:id="0"/>
    </w:p>
    <w:p w:rsidR="00F95ACA" w:rsidRPr="007C109B" w:rsidRDefault="00F95ACA" w:rsidP="00F95ACA">
      <w:pPr>
        <w:jc w:val="center"/>
        <w:rPr>
          <w:rFonts w:cs="Tahoma"/>
          <w:b/>
          <w:bCs/>
          <w:sz w:val="28"/>
          <w:szCs w:val="28"/>
          <w:lang w:val="fr-BE"/>
        </w:rPr>
      </w:pPr>
      <w:r w:rsidRPr="007C109B">
        <w:rPr>
          <w:rFonts w:cs="Tahoma"/>
          <w:b/>
          <w:bCs/>
          <w:sz w:val="28"/>
          <w:szCs w:val="28"/>
          <w:lang w:val="fr-BE"/>
        </w:rPr>
        <w:t xml:space="preserve">Commune de Wemmel </w:t>
      </w:r>
    </w:p>
    <w:p w:rsidR="00F95ACA" w:rsidRPr="007C109B" w:rsidRDefault="00F95ACA" w:rsidP="00F95ACA">
      <w:pPr>
        <w:jc w:val="center"/>
        <w:rPr>
          <w:rFonts w:cs="Tahoma"/>
          <w:b/>
          <w:bCs/>
          <w:sz w:val="28"/>
          <w:szCs w:val="28"/>
          <w:lang w:val="fr-BE"/>
        </w:rPr>
      </w:pPr>
      <w:r w:rsidRPr="007C109B">
        <w:rPr>
          <w:rFonts w:cs="Tahoma"/>
          <w:b/>
          <w:bCs/>
          <w:sz w:val="28"/>
          <w:szCs w:val="28"/>
          <w:lang w:val="fr-BE"/>
        </w:rPr>
        <w:t xml:space="preserve">Ordre du jour du Conseil Communal </w:t>
      </w:r>
    </w:p>
    <w:p w:rsidR="00F95ACA" w:rsidRPr="00AA4109" w:rsidRDefault="00F95ACA" w:rsidP="00F95ACA">
      <w:pPr>
        <w:jc w:val="center"/>
        <w:rPr>
          <w:rFonts w:cs="Tahoma"/>
          <w:b/>
          <w:bCs/>
          <w:sz w:val="28"/>
          <w:lang w:val="fr-BE"/>
        </w:rPr>
      </w:pPr>
      <w:r w:rsidRPr="00AA4109">
        <w:rPr>
          <w:rFonts w:cs="Tahoma"/>
          <w:b/>
          <w:bCs/>
          <w:sz w:val="28"/>
          <w:szCs w:val="28"/>
          <w:lang w:val="fr-BE"/>
        </w:rPr>
        <w:t>Jeudi 21 décembre 2017</w:t>
      </w:r>
    </w:p>
    <w:p w:rsidR="00D052E2" w:rsidRPr="00AA4109" w:rsidRDefault="00D052E2" w:rsidP="00D052E2">
      <w:pPr>
        <w:jc w:val="center"/>
        <w:rPr>
          <w:rFonts w:cs="Tahoma"/>
          <w:b/>
          <w:bCs/>
          <w:lang w:val="fr-BE"/>
        </w:rPr>
      </w:pPr>
    </w:p>
    <w:p w:rsidR="00F95ACA" w:rsidRPr="007C109B" w:rsidRDefault="00E71F89" w:rsidP="00F95ACA">
      <w:pPr>
        <w:jc w:val="center"/>
        <w:rPr>
          <w:rFonts w:cs="Tahoma"/>
          <w:b/>
          <w:bCs/>
          <w:sz w:val="22"/>
          <w:lang w:val="fr-BE"/>
        </w:rPr>
      </w:pPr>
      <w:r w:rsidRPr="00F95ACA">
        <w:rPr>
          <w:rFonts w:cs="Tahoma"/>
          <w:b/>
          <w:bCs/>
          <w:sz w:val="22"/>
          <w:lang w:val="fr-BE"/>
        </w:rPr>
        <w:t>19</w:t>
      </w:r>
      <w:r w:rsidR="00F95ACA" w:rsidRPr="00F95ACA">
        <w:rPr>
          <w:rFonts w:cs="Tahoma"/>
          <w:b/>
          <w:bCs/>
          <w:sz w:val="22"/>
          <w:lang w:val="fr-BE"/>
        </w:rPr>
        <w:t>h</w:t>
      </w:r>
      <w:r w:rsidRPr="00F95ACA">
        <w:rPr>
          <w:rFonts w:cs="Tahoma"/>
          <w:b/>
          <w:bCs/>
          <w:sz w:val="22"/>
          <w:lang w:val="fr-BE"/>
        </w:rPr>
        <w:t xml:space="preserve">30 - </w:t>
      </w:r>
      <w:r w:rsidR="00F95ACA" w:rsidRPr="007C109B">
        <w:rPr>
          <w:rFonts w:cs="Tahoma"/>
          <w:b/>
          <w:bCs/>
          <w:sz w:val="22"/>
          <w:lang w:val="fr-BE"/>
        </w:rPr>
        <w:t>Salle du Conseil – Maison communale</w:t>
      </w:r>
    </w:p>
    <w:p w:rsidR="00F95ACA" w:rsidRPr="007C109B" w:rsidRDefault="00F95ACA" w:rsidP="00F95ACA">
      <w:pPr>
        <w:jc w:val="center"/>
        <w:rPr>
          <w:rFonts w:cs="Tahoma"/>
          <w:b/>
          <w:bCs/>
          <w:sz w:val="22"/>
          <w:lang w:val="fr-BE"/>
        </w:rPr>
      </w:pPr>
      <w:r w:rsidRPr="007C109B">
        <w:rPr>
          <w:rFonts w:cs="Tahoma"/>
          <w:b/>
          <w:bCs/>
          <w:sz w:val="22"/>
          <w:lang w:val="fr-BE"/>
        </w:rPr>
        <w:t>2</w:t>
      </w:r>
      <w:r w:rsidRPr="007C109B">
        <w:rPr>
          <w:rFonts w:cs="Tahoma"/>
          <w:b/>
          <w:bCs/>
          <w:sz w:val="22"/>
          <w:vertAlign w:val="superscript"/>
          <w:lang w:val="fr-BE"/>
        </w:rPr>
        <w:t xml:space="preserve">e </w:t>
      </w:r>
      <w:r w:rsidRPr="007C109B">
        <w:rPr>
          <w:rFonts w:cs="Tahoma"/>
          <w:b/>
          <w:bCs/>
          <w:sz w:val="22"/>
          <w:lang w:val="fr-BE"/>
        </w:rPr>
        <w:t>étage</w:t>
      </w:r>
    </w:p>
    <w:p w:rsidR="00F95ACA" w:rsidRPr="007C109B" w:rsidRDefault="00F95ACA" w:rsidP="00F95ACA">
      <w:pPr>
        <w:jc w:val="center"/>
        <w:rPr>
          <w:rFonts w:cs="Tahoma"/>
          <w:b/>
          <w:bCs/>
          <w:sz w:val="22"/>
          <w:lang w:val="fr-BE"/>
        </w:rPr>
      </w:pPr>
      <w:r w:rsidRPr="007C109B">
        <w:rPr>
          <w:rFonts w:cs="Tahoma"/>
          <w:b/>
          <w:bCs/>
          <w:sz w:val="22"/>
          <w:lang w:val="fr-BE"/>
        </w:rPr>
        <w:t>Avenue Dr. H. Follet 28</w:t>
      </w:r>
    </w:p>
    <w:p w:rsidR="00F95ACA" w:rsidRPr="008901D2" w:rsidRDefault="00F95ACA" w:rsidP="00F95ACA">
      <w:pPr>
        <w:spacing w:after="280"/>
        <w:jc w:val="center"/>
        <w:rPr>
          <w:rFonts w:cs="Tahoma"/>
          <w:b/>
          <w:bCs/>
          <w:szCs w:val="28"/>
          <w:lang w:val="fr-BE"/>
        </w:rPr>
      </w:pPr>
      <w:r w:rsidRPr="008901D2">
        <w:rPr>
          <w:rFonts w:cs="Tahoma"/>
          <w:b/>
          <w:bCs/>
          <w:sz w:val="22"/>
          <w:lang w:val="fr-BE"/>
        </w:rPr>
        <w:t>1780 Wemmel</w:t>
      </w:r>
      <w:r w:rsidRPr="008901D2">
        <w:rPr>
          <w:rFonts w:cs="Tahoma"/>
          <w:b/>
          <w:bCs/>
          <w:szCs w:val="28"/>
          <w:lang w:val="fr-BE"/>
        </w:rPr>
        <w:t xml:space="preserve"> </w:t>
      </w:r>
    </w:p>
    <w:p w:rsidR="00D052E2" w:rsidRPr="00F95ACA" w:rsidRDefault="00E71F89" w:rsidP="00F95ACA">
      <w:pPr>
        <w:jc w:val="center"/>
        <w:rPr>
          <w:rFonts w:cs="Tahoma"/>
          <w:b/>
          <w:bCs/>
          <w:sz w:val="36"/>
          <w:szCs w:val="36"/>
          <w:lang w:val="fr-BE"/>
        </w:rPr>
      </w:pPr>
      <w:r w:rsidRPr="00F95ACA">
        <w:rPr>
          <w:rFonts w:cs="Tahoma"/>
          <w:b/>
          <w:bCs/>
          <w:sz w:val="36"/>
          <w:szCs w:val="36"/>
          <w:lang w:val="fr-BE"/>
        </w:rPr>
        <w:t>Agenda</w:t>
      </w:r>
    </w:p>
    <w:p w:rsidR="00D052E2" w:rsidRPr="00F95ACA" w:rsidRDefault="00D052E2" w:rsidP="00D052E2">
      <w:pPr>
        <w:rPr>
          <w:lang w:val="fr-BE"/>
        </w:rPr>
      </w:pPr>
    </w:p>
    <w:p w:rsidR="00D052E2" w:rsidRPr="00F95ACA" w:rsidRDefault="00D052E2" w:rsidP="00D052E2">
      <w:pPr>
        <w:rPr>
          <w:lang w:val="fr-BE"/>
        </w:rPr>
      </w:pPr>
    </w:p>
    <w:p w:rsidR="00F95ACA" w:rsidRPr="00E370CD" w:rsidRDefault="00F95ACA" w:rsidP="00F95ACA">
      <w:pPr>
        <w:rPr>
          <w:b/>
          <w:caps/>
          <w:sz w:val="24"/>
          <w:u w:val="single"/>
          <w:lang w:val="fr-BE"/>
        </w:rPr>
      </w:pPr>
      <w:r w:rsidRPr="00E370CD">
        <w:rPr>
          <w:b/>
          <w:caps/>
          <w:sz w:val="24"/>
          <w:u w:val="single"/>
          <w:lang w:val="fr-BE"/>
        </w:rPr>
        <w:t>Séance publique</w:t>
      </w:r>
    </w:p>
    <w:p w:rsidR="00D052E2" w:rsidRPr="00F95ACA" w:rsidRDefault="00D052E2" w:rsidP="00D052E2">
      <w:pPr>
        <w:spacing w:line="280" w:lineRule="exact"/>
        <w:rPr>
          <w:lang w:val="fr-BE"/>
        </w:rPr>
      </w:pPr>
    </w:p>
    <w:p w:rsidR="00AA4109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>1. Désignation du secrétaire communal faisant fonction</w:t>
      </w:r>
    </w:p>
    <w:p w:rsidR="00D052E2" w:rsidRPr="00F95ACA" w:rsidRDefault="00371D36" w:rsidP="00371D36">
      <w:pPr>
        <w:tabs>
          <w:tab w:val="right" w:pos="284"/>
          <w:tab w:val="left" w:pos="426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>2</w:t>
      </w:r>
      <w:r w:rsidR="00E71F89" w:rsidRPr="00F95ACA">
        <w:rPr>
          <w:lang w:val="fr-BE"/>
        </w:rPr>
        <w:t>.</w:t>
      </w:r>
      <w:r w:rsidR="00D052E2" w:rsidRPr="00F95ACA">
        <w:rPr>
          <w:lang w:val="fr-BE"/>
        </w:rPr>
        <w:t xml:space="preserve"> </w:t>
      </w:r>
      <w:r w:rsidR="00F95ACA">
        <w:rPr>
          <w:lang w:val="fr-BE"/>
        </w:rPr>
        <w:t>Procès-verbal</w:t>
      </w:r>
      <w:r w:rsidR="00F95ACA" w:rsidRPr="00EE3138">
        <w:rPr>
          <w:lang w:val="fr-BE"/>
        </w:rPr>
        <w:t xml:space="preserve"> du Conseil </w:t>
      </w:r>
      <w:r w:rsidR="001C03BD">
        <w:rPr>
          <w:lang w:val="fr-BE"/>
        </w:rPr>
        <w:t>c</w:t>
      </w:r>
      <w:r w:rsidR="00F95ACA" w:rsidRPr="00EE3138">
        <w:rPr>
          <w:lang w:val="fr-BE"/>
        </w:rPr>
        <w:t xml:space="preserve">ommunal du </w:t>
      </w:r>
      <w:r w:rsidR="00D052E2" w:rsidRPr="00F95ACA">
        <w:rPr>
          <w:lang w:val="fr-BE"/>
        </w:rPr>
        <w:t>23/11/2017</w:t>
      </w:r>
    </w:p>
    <w:p w:rsidR="00D052E2" w:rsidRPr="00F95ACA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>3</w:t>
      </w:r>
      <w:r w:rsidR="00D052E2" w:rsidRPr="00F95ACA">
        <w:rPr>
          <w:lang w:val="fr-BE"/>
        </w:rPr>
        <w:t xml:space="preserve">. </w:t>
      </w:r>
      <w:r w:rsidR="00F95ACA" w:rsidRPr="00F95ACA">
        <w:rPr>
          <w:lang w:val="fr-BE"/>
        </w:rPr>
        <w:t>Modification budgétaire</w:t>
      </w:r>
      <w:r w:rsidR="00D052E2" w:rsidRPr="00F95ACA">
        <w:rPr>
          <w:lang w:val="fr-BE"/>
        </w:rPr>
        <w:t xml:space="preserve"> nr 3-2017</w:t>
      </w:r>
    </w:p>
    <w:p w:rsidR="00D052E2" w:rsidRPr="00F95ACA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>4</w:t>
      </w:r>
      <w:r w:rsidR="00D052E2" w:rsidRPr="00F95ACA">
        <w:rPr>
          <w:lang w:val="fr-BE"/>
        </w:rPr>
        <w:t xml:space="preserve">. </w:t>
      </w:r>
      <w:r w:rsidR="00F95ACA" w:rsidRPr="00F95ACA">
        <w:rPr>
          <w:lang w:val="fr-BE"/>
        </w:rPr>
        <w:t>A</w:t>
      </w:r>
      <w:r w:rsidR="00F95ACA">
        <w:rPr>
          <w:lang w:val="fr-BE"/>
        </w:rPr>
        <w:t xml:space="preserve">daptation du plan pluriannuel </w:t>
      </w:r>
      <w:r w:rsidR="00D052E2" w:rsidRPr="00F95ACA">
        <w:rPr>
          <w:lang w:val="fr-BE"/>
        </w:rPr>
        <w:t>2014-2020</w:t>
      </w:r>
    </w:p>
    <w:p w:rsidR="00D052E2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>5</w:t>
      </w:r>
      <w:r w:rsidR="00D052E2" w:rsidRPr="00AA4109">
        <w:rPr>
          <w:lang w:val="fr-BE"/>
        </w:rPr>
        <w:t xml:space="preserve">. </w:t>
      </w:r>
      <w:r w:rsidR="00F95ACA" w:rsidRPr="00AA4109">
        <w:rPr>
          <w:lang w:val="fr-BE"/>
        </w:rPr>
        <w:t>B</w:t>
      </w:r>
      <w:r w:rsidR="00D052E2" w:rsidRPr="00AA4109">
        <w:rPr>
          <w:lang w:val="fr-BE"/>
        </w:rPr>
        <w:t>udget 2018</w:t>
      </w:r>
    </w:p>
    <w:p w:rsidR="00AA4109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 xml:space="preserve">6. CPAS : adaptation du plan pluriannuel </w:t>
      </w:r>
      <w:r w:rsidR="00AA4109" w:rsidRPr="00F95ACA">
        <w:rPr>
          <w:lang w:val="fr-BE"/>
        </w:rPr>
        <w:t>2014-2020</w:t>
      </w:r>
    </w:p>
    <w:p w:rsidR="00AA4109" w:rsidRPr="00AA4109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 xml:space="preserve">7. CPAS : </w:t>
      </w:r>
      <w:r w:rsidR="00AA4109" w:rsidRPr="00AA4109">
        <w:rPr>
          <w:lang w:val="fr-BE"/>
        </w:rPr>
        <w:t>Budget 2018</w:t>
      </w:r>
    </w:p>
    <w:p w:rsidR="00D052E2" w:rsidRPr="00371D36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</w:t>
      </w:r>
      <w:r w:rsidR="00AA4109">
        <w:rPr>
          <w:lang w:val="fr-BE"/>
        </w:rPr>
        <w:t>8</w:t>
      </w:r>
      <w:r w:rsidR="00D052E2" w:rsidRPr="00AA4109">
        <w:rPr>
          <w:lang w:val="fr-BE"/>
        </w:rPr>
        <w:t>.</w:t>
      </w:r>
      <w:r w:rsidR="00205BB9" w:rsidRPr="00AA4109">
        <w:rPr>
          <w:lang w:val="fr-BE"/>
        </w:rPr>
        <w:t xml:space="preserve"> </w:t>
      </w:r>
      <w:r w:rsidR="009B60C8" w:rsidRPr="00371D36">
        <w:rPr>
          <w:lang w:val="fr-BE"/>
        </w:rPr>
        <w:t xml:space="preserve">Contribution </w:t>
      </w:r>
      <w:r w:rsidR="009554D4" w:rsidRPr="00371D36">
        <w:rPr>
          <w:lang w:val="fr-BE"/>
        </w:rPr>
        <w:t>communal</w:t>
      </w:r>
      <w:r w:rsidR="009B60C8" w:rsidRPr="00371D36">
        <w:rPr>
          <w:lang w:val="fr-BE"/>
        </w:rPr>
        <w:t xml:space="preserve">e pour l’égouttage : fixation du taux pour </w:t>
      </w:r>
      <w:r w:rsidR="00D052E2" w:rsidRPr="00371D36">
        <w:rPr>
          <w:lang w:val="fr-BE"/>
        </w:rPr>
        <w:t>2018</w:t>
      </w:r>
    </w:p>
    <w:p w:rsidR="00D052E2" w:rsidRPr="00371D36" w:rsidRDefault="00371D36" w:rsidP="00371D36">
      <w:pPr>
        <w:tabs>
          <w:tab w:val="left" w:pos="426"/>
        </w:tabs>
        <w:spacing w:line="280" w:lineRule="exact"/>
        <w:ind w:left="426" w:hanging="426"/>
        <w:jc w:val="both"/>
        <w:rPr>
          <w:lang w:val="fr-BE"/>
        </w:rPr>
      </w:pPr>
      <w:r>
        <w:rPr>
          <w:lang w:val="fr-BE"/>
        </w:rPr>
        <w:t xml:space="preserve">  </w:t>
      </w:r>
      <w:r w:rsidR="00AA4109" w:rsidRPr="00371D36">
        <w:rPr>
          <w:lang w:val="fr-BE"/>
        </w:rPr>
        <w:t>9</w:t>
      </w:r>
      <w:r w:rsidR="00CB498C" w:rsidRPr="00371D36">
        <w:rPr>
          <w:lang w:val="fr-BE"/>
        </w:rPr>
        <w:t xml:space="preserve">. </w:t>
      </w:r>
      <w:r w:rsidR="00A33318" w:rsidRPr="00371D36">
        <w:rPr>
          <w:lang w:val="fr-BE"/>
        </w:rPr>
        <w:t xml:space="preserve">Décision de faire appel à </w:t>
      </w:r>
      <w:proofErr w:type="spellStart"/>
      <w:r w:rsidR="00F919CA" w:rsidRPr="00371D36">
        <w:rPr>
          <w:lang w:val="fr-BE"/>
        </w:rPr>
        <w:t>l'asbl</w:t>
      </w:r>
      <w:proofErr w:type="spellEnd"/>
      <w:r w:rsidR="00F919CA" w:rsidRPr="00371D36">
        <w:rPr>
          <w:lang w:val="fr-BE"/>
        </w:rPr>
        <w:t xml:space="preserve"> </w:t>
      </w:r>
      <w:r w:rsidR="00A33318" w:rsidRPr="00371D36">
        <w:rPr>
          <w:lang w:val="fr-BE"/>
        </w:rPr>
        <w:t xml:space="preserve">VVSG comme centrale d'achat pour la reprise </w:t>
      </w:r>
      <w:r w:rsidR="00C56A09" w:rsidRPr="00371D36">
        <w:rPr>
          <w:lang w:val="fr-BE"/>
        </w:rPr>
        <w:t xml:space="preserve">du </w:t>
      </w:r>
      <w:r w:rsidR="00CB498C" w:rsidRPr="00371D36">
        <w:rPr>
          <w:lang w:val="fr-BE"/>
        </w:rPr>
        <w:t xml:space="preserve">contrat de </w:t>
      </w:r>
      <w:r w:rsidR="00C56A09" w:rsidRPr="00371D36">
        <w:rPr>
          <w:lang w:val="fr-BE"/>
        </w:rPr>
        <w:t>services "</w:t>
      </w:r>
      <w:r w:rsidR="009554D4" w:rsidRPr="00371D36">
        <w:rPr>
          <w:lang w:val="fr-BE"/>
        </w:rPr>
        <w:t>Contrat-cadre pour l</w:t>
      </w:r>
      <w:r w:rsidR="00C56A09" w:rsidRPr="00371D36">
        <w:rPr>
          <w:lang w:val="fr-BE"/>
        </w:rPr>
        <w:t xml:space="preserve">a souscription de contrats individuels pour les </w:t>
      </w:r>
      <w:r w:rsidR="009554D4" w:rsidRPr="00371D36">
        <w:rPr>
          <w:lang w:val="fr-BE"/>
        </w:rPr>
        <w:t>services postaux</w:t>
      </w:r>
      <w:r w:rsidR="00C56A09" w:rsidRPr="00371D36">
        <w:rPr>
          <w:lang w:val="fr-BE"/>
        </w:rPr>
        <w:t xml:space="preserve"> universels pour les collectivités locales flamandes" - Cahier des charges VVSG </w:t>
      </w:r>
      <w:r w:rsidR="00F919CA" w:rsidRPr="00371D36">
        <w:rPr>
          <w:lang w:val="fr-BE"/>
        </w:rPr>
        <w:t xml:space="preserve">asbl </w:t>
      </w:r>
      <w:r w:rsidR="00C56A09" w:rsidRPr="00371D36">
        <w:rPr>
          <w:lang w:val="fr-BE"/>
        </w:rPr>
        <w:t>- 2017/09/18</w:t>
      </w:r>
    </w:p>
    <w:p w:rsidR="00A31F21" w:rsidRPr="00371D36" w:rsidRDefault="00A31F21" w:rsidP="00C56A09">
      <w:pPr>
        <w:tabs>
          <w:tab w:val="left" w:pos="284"/>
        </w:tabs>
        <w:spacing w:line="280" w:lineRule="exact"/>
        <w:ind w:left="284" w:hanging="284"/>
        <w:jc w:val="both"/>
        <w:rPr>
          <w:lang w:val="fr-BE"/>
        </w:rPr>
      </w:pPr>
      <w:r w:rsidRPr="00371D36">
        <w:rPr>
          <w:lang w:val="fr-BE"/>
        </w:rPr>
        <w:t>10.</w:t>
      </w:r>
      <w:r w:rsidR="00F919CA" w:rsidRPr="00371D36">
        <w:rPr>
          <w:lang w:val="fr-BE"/>
        </w:rPr>
        <w:t xml:space="preserve"> Centimes additionnels au précompte immobilier </w:t>
      </w:r>
    </w:p>
    <w:p w:rsidR="00E316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A31F21" w:rsidRPr="00371D36">
        <w:rPr>
          <w:lang w:val="fr-BE"/>
        </w:rPr>
        <w:t>1</w:t>
      </w:r>
      <w:r w:rsidR="00E316B9" w:rsidRPr="00371D36">
        <w:rPr>
          <w:lang w:val="fr-BE"/>
        </w:rPr>
        <w:t xml:space="preserve">. </w:t>
      </w:r>
      <w:r w:rsidR="00E43D7E" w:rsidRPr="00371D36">
        <w:rPr>
          <w:lang w:val="fr-BE"/>
        </w:rPr>
        <w:t>Taxe sur les appareils de distribution de carburant</w:t>
      </w:r>
    </w:p>
    <w:p w:rsidR="00E316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F919CA" w:rsidRPr="00371D36">
        <w:rPr>
          <w:lang w:val="fr-BE"/>
        </w:rPr>
        <w:t>2</w:t>
      </w:r>
      <w:r w:rsidR="00E316B9" w:rsidRPr="00371D36">
        <w:rPr>
          <w:lang w:val="fr-BE"/>
        </w:rPr>
        <w:t xml:space="preserve">. </w:t>
      </w:r>
      <w:r w:rsidR="0014271B" w:rsidRPr="00371D36">
        <w:rPr>
          <w:lang w:val="fr-BE"/>
        </w:rPr>
        <w:t xml:space="preserve">Taxe </w:t>
      </w:r>
      <w:r w:rsidR="00E43D7E" w:rsidRPr="00371D36">
        <w:rPr>
          <w:lang w:val="fr-BE"/>
        </w:rPr>
        <w:t>sur la délivrance d'attestation de conformité</w:t>
      </w:r>
    </w:p>
    <w:p w:rsidR="00E316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A31F21" w:rsidRPr="00371D36">
        <w:rPr>
          <w:lang w:val="fr-BE"/>
        </w:rPr>
        <w:t>3</w:t>
      </w:r>
      <w:r w:rsidR="00E316B9"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9B60C8" w:rsidRPr="00371D36">
        <w:rPr>
          <w:lang w:val="fr-BE"/>
        </w:rPr>
        <w:t>Taxe sur les emplacements de</w:t>
      </w:r>
      <w:r w:rsidR="00E43D7E" w:rsidRPr="00371D36">
        <w:rPr>
          <w:lang w:val="fr-BE"/>
        </w:rPr>
        <w:t xml:space="preserve"> marchés</w:t>
      </w:r>
    </w:p>
    <w:p w:rsidR="00F919CA" w:rsidRPr="00371D36" w:rsidRDefault="00F919CA" w:rsidP="00F919C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14.</w:t>
      </w:r>
      <w:r w:rsidR="009B60C8" w:rsidRPr="00371D36">
        <w:rPr>
          <w:lang w:val="fr-BE"/>
        </w:rPr>
        <w:t xml:space="preserve"> T</w:t>
      </w:r>
      <w:r w:rsidRPr="00371D36">
        <w:rPr>
          <w:lang w:val="fr-BE"/>
        </w:rPr>
        <w:t>axe</w:t>
      </w:r>
      <w:r w:rsidR="009B60C8" w:rsidRPr="00371D36">
        <w:rPr>
          <w:lang w:val="fr-BE"/>
        </w:rPr>
        <w:t xml:space="preserve"> </w:t>
      </w:r>
      <w:r w:rsidRPr="00371D36">
        <w:rPr>
          <w:lang w:val="fr-BE"/>
        </w:rPr>
        <w:t>sur l</w:t>
      </w:r>
      <w:r w:rsidR="009B60C8" w:rsidRPr="00371D36">
        <w:rPr>
          <w:lang w:val="fr-BE"/>
        </w:rPr>
        <w:t>es emplacements</w:t>
      </w:r>
      <w:r w:rsidRPr="00371D36">
        <w:rPr>
          <w:lang w:val="fr-BE"/>
        </w:rPr>
        <w:t xml:space="preserve"> pour forains, attractions de kermesses et étals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F919CA" w:rsidRPr="00371D36">
        <w:rPr>
          <w:lang w:val="fr-BE"/>
        </w:rPr>
        <w:t>5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E43D7E" w:rsidRPr="00371D36">
        <w:rPr>
          <w:lang w:val="fr-BE"/>
        </w:rPr>
        <w:t>Taxe</w:t>
      </w:r>
      <w:r w:rsidR="00371D36">
        <w:rPr>
          <w:lang w:val="fr-BE"/>
        </w:rPr>
        <w:t xml:space="preserve"> </w:t>
      </w:r>
      <w:r w:rsidR="00E43D7E" w:rsidRPr="00371D36">
        <w:rPr>
          <w:lang w:val="fr-BE"/>
        </w:rPr>
        <w:t>sur la distribution d'imprimés publicitaires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F919CA" w:rsidRPr="00371D36">
        <w:rPr>
          <w:lang w:val="fr-BE"/>
        </w:rPr>
        <w:t>6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D17763" w:rsidRPr="00371D36">
        <w:rPr>
          <w:lang w:val="fr-BE"/>
        </w:rPr>
        <w:t>Taxe sur les enseignes lumineuses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F919CA" w:rsidRPr="00371D36">
        <w:rPr>
          <w:lang w:val="fr-BE"/>
        </w:rPr>
        <w:t>7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9554D4" w:rsidRPr="00371D36">
        <w:rPr>
          <w:lang w:val="fr-BE"/>
        </w:rPr>
        <w:t>Taxe sur les panneaux indicateurs</w:t>
      </w:r>
      <w:r w:rsidR="00F919CA" w:rsidRPr="00371D36">
        <w:rPr>
          <w:lang w:val="fr-BE"/>
        </w:rPr>
        <w:t xml:space="preserve"> pour les sociétés et les </w:t>
      </w:r>
      <w:r w:rsidR="004E5EEA" w:rsidRPr="00371D36">
        <w:rPr>
          <w:lang w:val="fr-BE"/>
        </w:rPr>
        <w:t>établissements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F919CA" w:rsidRPr="00371D36">
        <w:rPr>
          <w:lang w:val="fr-BE"/>
        </w:rPr>
        <w:t>8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9554D4" w:rsidRPr="00371D36">
        <w:rPr>
          <w:lang w:val="fr-BE"/>
        </w:rPr>
        <w:t>Taxe sur le raccordement à l'égout public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1</w:t>
      </w:r>
      <w:r w:rsidR="00F919CA" w:rsidRPr="00371D36">
        <w:rPr>
          <w:lang w:val="fr-BE"/>
        </w:rPr>
        <w:t>9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4E5EEA" w:rsidRPr="00371D36">
        <w:rPr>
          <w:lang w:val="fr-BE"/>
        </w:rPr>
        <w:t>T</w:t>
      </w:r>
      <w:r w:rsidR="00D17763" w:rsidRPr="00371D36">
        <w:rPr>
          <w:lang w:val="fr-BE"/>
        </w:rPr>
        <w:t>axe sur le colportage</w:t>
      </w:r>
    </w:p>
    <w:p w:rsidR="00371D36" w:rsidRDefault="00F919CA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20</w:t>
      </w:r>
      <w:r w:rsidR="00E316B9"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Pr="00371D36">
        <w:rPr>
          <w:lang w:val="fr-BE"/>
        </w:rPr>
        <w:t xml:space="preserve">Taxe sur l'enlèvement et le stockage de </w:t>
      </w:r>
      <w:r w:rsidR="00837ACA" w:rsidRPr="00371D36">
        <w:rPr>
          <w:lang w:val="fr-BE"/>
        </w:rPr>
        <w:t xml:space="preserve">biens trouvés ou déposés sur la voie publique, en </w:t>
      </w:r>
    </w:p>
    <w:p w:rsidR="00E316B9" w:rsidRPr="00371D36" w:rsidRDefault="00371D36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>
        <w:rPr>
          <w:lang w:val="fr-BE"/>
        </w:rPr>
        <w:t xml:space="preserve">      </w:t>
      </w:r>
      <w:r w:rsidR="00837ACA" w:rsidRPr="00371D36">
        <w:rPr>
          <w:lang w:val="fr-BE"/>
        </w:rPr>
        <w:t>exécution de jugements d'expulsion</w:t>
      </w:r>
    </w:p>
    <w:p w:rsidR="00E316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837ACA" w:rsidRPr="00371D36">
        <w:rPr>
          <w:lang w:val="fr-BE"/>
        </w:rPr>
        <w:t>1</w:t>
      </w:r>
      <w:r w:rsidR="00E316B9"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14271B" w:rsidRPr="00371D36">
        <w:rPr>
          <w:lang w:val="fr-BE"/>
        </w:rPr>
        <w:t>Taxe sur les immeubles inoccupés</w:t>
      </w:r>
    </w:p>
    <w:p w:rsidR="00E316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837ACA" w:rsidRPr="00371D36">
        <w:rPr>
          <w:lang w:val="fr-BE"/>
        </w:rPr>
        <w:t>2</w:t>
      </w:r>
      <w:r w:rsidR="00E316B9"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14271B" w:rsidRPr="00371D36">
        <w:rPr>
          <w:lang w:val="fr-BE"/>
        </w:rPr>
        <w:t xml:space="preserve">Taxe sur les </w:t>
      </w:r>
      <w:r w:rsidR="004E5EEA" w:rsidRPr="00371D36">
        <w:rPr>
          <w:lang w:val="fr-BE"/>
        </w:rPr>
        <w:t>emplacements</w:t>
      </w:r>
      <w:r w:rsidR="0014271B" w:rsidRPr="00371D36">
        <w:rPr>
          <w:lang w:val="fr-BE"/>
        </w:rPr>
        <w:t xml:space="preserve"> de stationnement</w:t>
      </w:r>
    </w:p>
    <w:p w:rsidR="00E316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837ACA" w:rsidRPr="00371D36">
        <w:rPr>
          <w:lang w:val="fr-BE"/>
        </w:rPr>
        <w:t>3</w:t>
      </w:r>
      <w:r w:rsidR="00E316B9"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E43D7E" w:rsidRPr="00371D36">
        <w:rPr>
          <w:lang w:val="fr-BE"/>
        </w:rPr>
        <w:t>Taxe sur le stationnement en zone bleue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837ACA" w:rsidRPr="00371D36">
        <w:rPr>
          <w:lang w:val="fr-BE"/>
        </w:rPr>
        <w:t>4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EA08B1" w:rsidRPr="00371D36">
        <w:rPr>
          <w:lang w:val="fr-BE"/>
        </w:rPr>
        <w:t>Taxe</w:t>
      </w:r>
      <w:r w:rsidR="00E43D7E" w:rsidRPr="00371D36">
        <w:rPr>
          <w:lang w:val="fr-BE"/>
        </w:rPr>
        <w:t xml:space="preserve"> sur les secondes résidences</w:t>
      </w:r>
    </w:p>
    <w:p w:rsidR="00E316B9" w:rsidRPr="00371D36" w:rsidRDefault="00E316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837ACA" w:rsidRPr="00371D36">
        <w:rPr>
          <w:lang w:val="fr-BE"/>
        </w:rPr>
        <w:t>5</w:t>
      </w:r>
      <w:r w:rsidRPr="00371D36">
        <w:rPr>
          <w:lang w:val="fr-BE"/>
        </w:rPr>
        <w:t>.</w:t>
      </w:r>
      <w:r w:rsidR="00205BB9" w:rsidRPr="00371D36">
        <w:rPr>
          <w:lang w:val="fr-BE"/>
        </w:rPr>
        <w:t xml:space="preserve"> </w:t>
      </w:r>
      <w:r w:rsidR="0014271B" w:rsidRPr="00371D36">
        <w:rPr>
          <w:lang w:val="fr-BE"/>
        </w:rPr>
        <w:t>Taxe sur les permis environnementaux</w:t>
      </w:r>
    </w:p>
    <w:p w:rsidR="00205BB9" w:rsidRPr="00371D36" w:rsidRDefault="00205B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AA4109" w:rsidRPr="00371D36">
        <w:rPr>
          <w:lang w:val="fr-BE"/>
        </w:rPr>
        <w:t>6</w:t>
      </w:r>
      <w:r w:rsidRPr="00371D36">
        <w:rPr>
          <w:lang w:val="fr-BE"/>
        </w:rPr>
        <w:t xml:space="preserve">. </w:t>
      </w:r>
      <w:r w:rsidR="004C0732" w:rsidRPr="00371D36">
        <w:rPr>
          <w:lang w:val="fr-BE"/>
        </w:rPr>
        <w:t xml:space="preserve">Règlement de rétribution </w:t>
      </w:r>
      <w:r w:rsidR="004E5EEA" w:rsidRPr="00371D36">
        <w:rPr>
          <w:lang w:val="fr-BE"/>
        </w:rPr>
        <w:t>pour</w:t>
      </w:r>
      <w:r w:rsidR="004C0732" w:rsidRPr="00371D36">
        <w:rPr>
          <w:lang w:val="fr-BE"/>
        </w:rPr>
        <w:t xml:space="preserve"> la délivrance de carte de riverain</w:t>
      </w:r>
      <w:r w:rsidR="00837ACA" w:rsidRPr="00371D36">
        <w:rPr>
          <w:lang w:val="fr-BE"/>
        </w:rPr>
        <w:t xml:space="preserve"> en zone bleue</w:t>
      </w:r>
    </w:p>
    <w:p w:rsidR="00205BB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27</w:t>
      </w:r>
      <w:r w:rsidR="00205BB9" w:rsidRPr="00371D36">
        <w:rPr>
          <w:lang w:val="fr-BE"/>
        </w:rPr>
        <w:t xml:space="preserve">. </w:t>
      </w:r>
      <w:r w:rsidR="00E43D7E" w:rsidRPr="00371D36">
        <w:rPr>
          <w:lang w:val="fr-BE"/>
        </w:rPr>
        <w:t>Règlement communal sur les marchés et les kermesses</w:t>
      </w:r>
    </w:p>
    <w:p w:rsidR="00205BB9" w:rsidRPr="00371D36" w:rsidRDefault="00205BB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</w:t>
      </w:r>
      <w:r w:rsidR="00AA4109" w:rsidRPr="00371D36">
        <w:rPr>
          <w:lang w:val="fr-BE"/>
        </w:rPr>
        <w:t>8</w:t>
      </w:r>
      <w:r w:rsidRPr="00371D36">
        <w:rPr>
          <w:lang w:val="fr-BE"/>
        </w:rPr>
        <w:t xml:space="preserve">. </w:t>
      </w:r>
      <w:r w:rsidR="004C0732" w:rsidRPr="00371D36">
        <w:rPr>
          <w:lang w:val="fr-BE"/>
        </w:rPr>
        <w:t>Règlement communal sur les év</w:t>
      </w:r>
      <w:r w:rsidR="00FF4278" w:rsidRPr="00371D36">
        <w:rPr>
          <w:lang w:val="fr-BE"/>
        </w:rPr>
        <w:t>éne</w:t>
      </w:r>
      <w:r w:rsidR="004C0732" w:rsidRPr="00371D36">
        <w:rPr>
          <w:lang w:val="fr-BE"/>
        </w:rPr>
        <w:t xml:space="preserve">ments de </w:t>
      </w:r>
      <w:r w:rsidR="004E5EEA" w:rsidRPr="00371D36">
        <w:rPr>
          <w:lang w:val="fr-BE"/>
        </w:rPr>
        <w:t>quartier</w:t>
      </w:r>
    </w:p>
    <w:p w:rsidR="00837ACA" w:rsidRPr="00371D36" w:rsidRDefault="00837ACA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29</w:t>
      </w:r>
      <w:r w:rsidR="00371D36" w:rsidRPr="00371D36">
        <w:rPr>
          <w:lang w:val="fr-BE"/>
        </w:rPr>
        <w:t>.</w:t>
      </w:r>
      <w:r w:rsidR="004E5EEA" w:rsidRPr="00371D36">
        <w:rPr>
          <w:lang w:val="fr-BE"/>
        </w:rPr>
        <w:t xml:space="preserve"> Alignement</w:t>
      </w:r>
      <w:r w:rsidRPr="00371D36">
        <w:rPr>
          <w:lang w:val="fr-BE"/>
        </w:rPr>
        <w:t xml:space="preserve"> rue L. Guyot - détermination définitive </w:t>
      </w:r>
    </w:p>
    <w:p w:rsidR="00D1356F" w:rsidRPr="00371D36" w:rsidRDefault="00AA4109" w:rsidP="00371D36">
      <w:pPr>
        <w:tabs>
          <w:tab w:val="right" w:pos="284"/>
          <w:tab w:val="left" w:pos="426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lastRenderedPageBreak/>
        <w:t>30</w:t>
      </w:r>
      <w:r w:rsidR="00D1356F" w:rsidRPr="00371D36">
        <w:rPr>
          <w:lang w:val="fr-BE"/>
        </w:rPr>
        <w:t xml:space="preserve">. </w:t>
      </w:r>
      <w:r w:rsidR="00A84BD8" w:rsidRPr="00371D36">
        <w:rPr>
          <w:lang w:val="fr-BE"/>
        </w:rPr>
        <w:t>Travail de proximité : organisation</w:t>
      </w:r>
    </w:p>
    <w:p w:rsidR="00AA4109" w:rsidRPr="00371D36" w:rsidRDefault="00AA4109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371D36">
        <w:rPr>
          <w:lang w:val="fr-BE"/>
        </w:rPr>
        <w:t>31.</w:t>
      </w:r>
      <w:r w:rsidR="00837ACA" w:rsidRPr="00371D36">
        <w:rPr>
          <w:lang w:val="fr-BE"/>
        </w:rPr>
        <w:t xml:space="preserve"> Règlement de subvention pour le soutien les associations </w:t>
      </w:r>
      <w:proofErr w:type="spellStart"/>
      <w:r w:rsidR="004E5EEA" w:rsidRPr="00371D36">
        <w:rPr>
          <w:lang w:val="fr-BE"/>
        </w:rPr>
        <w:t>wemmeloises</w:t>
      </w:r>
      <w:proofErr w:type="spellEnd"/>
      <w:r w:rsidR="004E5EEA" w:rsidRPr="00371D36">
        <w:rPr>
          <w:lang w:val="fr-BE"/>
        </w:rPr>
        <w:t xml:space="preserve"> de jeun</w:t>
      </w:r>
      <w:r w:rsidR="00837ACA" w:rsidRPr="00371D36">
        <w:rPr>
          <w:lang w:val="fr-BE"/>
        </w:rPr>
        <w:t xml:space="preserve">esse </w:t>
      </w:r>
      <w:r w:rsidR="004E5EEA" w:rsidRPr="00371D36">
        <w:rPr>
          <w:lang w:val="fr-BE"/>
        </w:rPr>
        <w:t>agréées</w:t>
      </w:r>
    </w:p>
    <w:p w:rsidR="00D1356F" w:rsidRPr="00371D36" w:rsidRDefault="00D1356F" w:rsidP="00D052E2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</w:p>
    <w:p w:rsidR="00D052E2" w:rsidRPr="00FF4278" w:rsidRDefault="00D052E2" w:rsidP="00D052E2">
      <w:pPr>
        <w:rPr>
          <w:lang w:val="fr-BE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F95ACA" w:rsidRPr="00371D36" w:rsidTr="008D0039">
        <w:tc>
          <w:tcPr>
            <w:tcW w:w="2500" w:type="pct"/>
            <w:shd w:val="clear" w:color="auto" w:fill="auto"/>
          </w:tcPr>
          <w:p w:rsidR="00F95ACA" w:rsidRPr="00371D36" w:rsidRDefault="00371D36">
            <w:pPr>
              <w:rPr>
                <w:lang w:val="fr-BE"/>
              </w:rPr>
            </w:pPr>
            <w:r>
              <w:rPr>
                <w:lang w:val="fr-BE"/>
              </w:rPr>
              <w:t xml:space="preserve">  </w:t>
            </w:r>
            <w:r w:rsidR="00F95ACA" w:rsidRPr="00371D36">
              <w:rPr>
                <w:lang w:val="fr-BE"/>
              </w:rPr>
              <w:t xml:space="preserve">Wemmel, </w:t>
            </w:r>
            <w:r>
              <w:rPr>
                <w:lang w:val="fr-BE"/>
              </w:rPr>
              <w:t>12/12</w:t>
            </w:r>
            <w:r w:rsidR="00F95ACA" w:rsidRPr="00371D36">
              <w:rPr>
                <w:lang w:val="fr-BE"/>
              </w:rPr>
              <w:t>/2017</w:t>
            </w:r>
          </w:p>
          <w:p w:rsidR="00F95ACA" w:rsidRPr="00371D36" w:rsidRDefault="00F95ACA">
            <w:pPr>
              <w:rPr>
                <w:lang w:val="fr-BE"/>
              </w:rPr>
            </w:pPr>
          </w:p>
          <w:p w:rsidR="00F95ACA" w:rsidRPr="00371D36" w:rsidRDefault="00F95ACA">
            <w:pPr>
              <w:rPr>
                <w:lang w:val="fr-BE"/>
              </w:rPr>
            </w:pPr>
          </w:p>
          <w:tbl>
            <w:tblPr>
              <w:tblW w:w="442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2213"/>
              <w:gridCol w:w="1966"/>
              <w:gridCol w:w="248"/>
            </w:tblGrid>
            <w:tr w:rsidR="00F95ACA" w:rsidRPr="00371D36" w:rsidTr="008D0039">
              <w:tc>
                <w:tcPr>
                  <w:tcW w:w="2499" w:type="pct"/>
                  <w:shd w:val="clear" w:color="auto" w:fill="auto"/>
                </w:tcPr>
                <w:p w:rsidR="00F95ACA" w:rsidRPr="00371D36" w:rsidRDefault="00F95ACA" w:rsidP="008D0039">
                  <w:pPr>
                    <w:keepNext/>
                    <w:keepLines/>
                    <w:rPr>
                      <w:lang w:val="fr-BE"/>
                    </w:rPr>
                  </w:pPr>
                  <w:r w:rsidRPr="00371D36">
                    <w:rPr>
                      <w:lang w:val="fr-BE"/>
                    </w:rPr>
                    <w:t>Par ordonnance:</w:t>
                  </w:r>
                </w:p>
                <w:p w:rsidR="00F95ACA" w:rsidRPr="00371D36" w:rsidRDefault="00F95ACA" w:rsidP="008D0039">
                  <w:pPr>
                    <w:keepNext/>
                    <w:keepLines/>
                    <w:rPr>
                      <w:lang w:val="fr-BE"/>
                    </w:rPr>
                  </w:pPr>
                </w:p>
              </w:tc>
              <w:tc>
                <w:tcPr>
                  <w:tcW w:w="2501" w:type="pct"/>
                  <w:gridSpan w:val="2"/>
                  <w:shd w:val="clear" w:color="auto" w:fill="auto"/>
                </w:tcPr>
                <w:p w:rsidR="00F95ACA" w:rsidRPr="00371D36" w:rsidRDefault="00F95ACA" w:rsidP="008D0039">
                  <w:pPr>
                    <w:keepNext/>
                    <w:keepLines/>
                    <w:rPr>
                      <w:lang w:val="fr-BE"/>
                    </w:rPr>
                  </w:pPr>
                </w:p>
              </w:tc>
            </w:tr>
            <w:tr w:rsidR="00F95ACA" w:rsidRPr="00371D36" w:rsidTr="008D0039">
              <w:tc>
                <w:tcPr>
                  <w:tcW w:w="4720" w:type="pct"/>
                  <w:gridSpan w:val="2"/>
                  <w:shd w:val="clear" w:color="auto" w:fill="auto"/>
                </w:tcPr>
                <w:p w:rsidR="00F95ACA" w:rsidRPr="00371D36" w:rsidRDefault="00F95ACA" w:rsidP="00F95ACA">
                  <w:pPr>
                    <w:keepNext/>
                    <w:keepLines/>
                    <w:rPr>
                      <w:lang w:val="fr-BE"/>
                    </w:rPr>
                  </w:pPr>
                  <w:r w:rsidRPr="00371D36">
                    <w:rPr>
                      <w:lang w:val="fr-BE"/>
                    </w:rPr>
                    <w:t xml:space="preserve">Le Secrétaire Communal </w:t>
                  </w:r>
                  <w:proofErr w:type="spellStart"/>
                  <w:r w:rsidRPr="00371D36">
                    <w:rPr>
                      <w:lang w:val="fr-BE"/>
                    </w:rPr>
                    <w:t>ff</w:t>
                  </w:r>
                  <w:proofErr w:type="spellEnd"/>
                </w:p>
              </w:tc>
              <w:tc>
                <w:tcPr>
                  <w:tcW w:w="280" w:type="pct"/>
                  <w:shd w:val="clear" w:color="auto" w:fill="auto"/>
                </w:tcPr>
                <w:p w:rsidR="00F95ACA" w:rsidRPr="00371D36" w:rsidRDefault="00F95ACA" w:rsidP="008D0039">
                  <w:pPr>
                    <w:keepNext/>
                    <w:keepLines/>
                    <w:jc w:val="right"/>
                    <w:rPr>
                      <w:lang w:val="fr-BE"/>
                    </w:rPr>
                  </w:pPr>
                </w:p>
              </w:tc>
            </w:tr>
            <w:tr w:rsidR="00F95ACA" w:rsidRPr="00371D36" w:rsidTr="008D0039">
              <w:tc>
                <w:tcPr>
                  <w:tcW w:w="2499" w:type="pct"/>
                  <w:shd w:val="clear" w:color="auto" w:fill="auto"/>
                </w:tcPr>
                <w:p w:rsidR="00F95ACA" w:rsidRPr="00371D36" w:rsidRDefault="00F95ACA" w:rsidP="008D0039">
                  <w:pPr>
                    <w:keepNext/>
                    <w:keepLines/>
                    <w:rPr>
                      <w:lang w:val="fr-BE"/>
                    </w:rPr>
                  </w:pPr>
                  <w:r w:rsidRPr="00371D36">
                    <w:rPr>
                      <w:lang w:val="fr-BE"/>
                    </w:rPr>
                    <w:t>WIM VERDOODT</w:t>
                  </w:r>
                </w:p>
              </w:tc>
              <w:tc>
                <w:tcPr>
                  <w:tcW w:w="2501" w:type="pct"/>
                  <w:gridSpan w:val="2"/>
                  <w:shd w:val="clear" w:color="auto" w:fill="auto"/>
                </w:tcPr>
                <w:p w:rsidR="00F95ACA" w:rsidRPr="00371D36" w:rsidRDefault="00F95ACA" w:rsidP="008D0039">
                  <w:pPr>
                    <w:keepNext/>
                    <w:keepLines/>
                    <w:jc w:val="right"/>
                    <w:rPr>
                      <w:lang w:val="fr-BE"/>
                    </w:rPr>
                  </w:pPr>
                </w:p>
              </w:tc>
            </w:tr>
          </w:tbl>
          <w:p w:rsidR="00F95ACA" w:rsidRPr="00371D36" w:rsidRDefault="00F95ACA" w:rsidP="008D0039">
            <w:pPr>
              <w:rPr>
                <w:lang w:val="fr-BE"/>
              </w:rPr>
            </w:pPr>
          </w:p>
        </w:tc>
        <w:tc>
          <w:tcPr>
            <w:tcW w:w="2500" w:type="pct"/>
            <w:shd w:val="clear" w:color="auto" w:fill="auto"/>
          </w:tcPr>
          <w:p w:rsidR="00F95ACA" w:rsidRPr="00F95ACA" w:rsidRDefault="00F95ACA" w:rsidP="008D0039">
            <w:pPr>
              <w:jc w:val="right"/>
              <w:rPr>
                <w:lang w:val="fr-BE"/>
              </w:rPr>
            </w:pPr>
          </w:p>
          <w:p w:rsidR="00F95ACA" w:rsidRPr="00F95ACA" w:rsidRDefault="00F95ACA" w:rsidP="008D0039">
            <w:pPr>
              <w:jc w:val="right"/>
              <w:rPr>
                <w:lang w:val="fr-BE"/>
              </w:rPr>
            </w:pPr>
          </w:p>
          <w:p w:rsidR="00F95ACA" w:rsidRPr="00F95ACA" w:rsidRDefault="00F95ACA" w:rsidP="008D0039">
            <w:pPr>
              <w:jc w:val="right"/>
              <w:rPr>
                <w:lang w:val="fr-BE"/>
              </w:rPr>
            </w:pPr>
          </w:p>
          <w:p w:rsidR="001574FF" w:rsidRDefault="001574FF" w:rsidP="008D0039">
            <w:pPr>
              <w:jc w:val="right"/>
              <w:rPr>
                <w:lang w:val="fr-BE"/>
              </w:rPr>
            </w:pPr>
          </w:p>
          <w:p w:rsidR="001574FF" w:rsidRDefault="001574FF" w:rsidP="008D0039">
            <w:pPr>
              <w:jc w:val="right"/>
              <w:rPr>
                <w:lang w:val="fr-BE"/>
              </w:rPr>
            </w:pPr>
          </w:p>
          <w:p w:rsidR="00F95ACA" w:rsidRPr="00797079" w:rsidRDefault="00F95ACA" w:rsidP="008D0039">
            <w:pPr>
              <w:jc w:val="right"/>
              <w:rPr>
                <w:lang w:val="fr-BE"/>
              </w:rPr>
            </w:pPr>
            <w:r w:rsidRPr="00797079">
              <w:rPr>
                <w:lang w:val="fr-BE"/>
              </w:rPr>
              <w:t>Le Président</w:t>
            </w:r>
          </w:p>
          <w:p w:rsidR="00F95ACA" w:rsidRPr="00797079" w:rsidRDefault="00F95ACA" w:rsidP="008D0039">
            <w:pPr>
              <w:jc w:val="right"/>
              <w:rPr>
                <w:lang w:val="fr-BE"/>
              </w:rPr>
            </w:pPr>
            <w:r w:rsidRPr="00797079">
              <w:rPr>
                <w:lang w:val="fr-BE"/>
              </w:rPr>
              <w:t>RAF DE VISSCHER</w:t>
            </w:r>
          </w:p>
        </w:tc>
      </w:tr>
      <w:tr w:rsidR="00F95ACA" w:rsidRPr="00371D36" w:rsidTr="008D0039">
        <w:tc>
          <w:tcPr>
            <w:tcW w:w="2500" w:type="pct"/>
            <w:shd w:val="clear" w:color="auto" w:fill="auto"/>
          </w:tcPr>
          <w:p w:rsidR="00F95ACA" w:rsidRPr="00F95ACA" w:rsidRDefault="00F95ACA" w:rsidP="008D0039">
            <w:pPr>
              <w:rPr>
                <w:lang w:val="fr-BE"/>
              </w:rPr>
            </w:pPr>
          </w:p>
        </w:tc>
        <w:tc>
          <w:tcPr>
            <w:tcW w:w="2500" w:type="pct"/>
            <w:shd w:val="clear" w:color="auto" w:fill="auto"/>
          </w:tcPr>
          <w:p w:rsidR="00F95ACA" w:rsidRPr="00F95ACA" w:rsidRDefault="00F95ACA" w:rsidP="008D0039">
            <w:pPr>
              <w:rPr>
                <w:lang w:val="fr-BE"/>
              </w:rPr>
            </w:pPr>
          </w:p>
        </w:tc>
      </w:tr>
      <w:tr w:rsidR="00F95ACA" w:rsidRPr="00371D36" w:rsidTr="008D0039">
        <w:tc>
          <w:tcPr>
            <w:tcW w:w="2500" w:type="pct"/>
            <w:shd w:val="clear" w:color="auto" w:fill="auto"/>
          </w:tcPr>
          <w:p w:rsidR="00F95ACA" w:rsidRPr="00F95ACA" w:rsidRDefault="00F95ACA" w:rsidP="008D0039">
            <w:pPr>
              <w:rPr>
                <w:lang w:val="fr-BE"/>
              </w:rPr>
            </w:pPr>
          </w:p>
        </w:tc>
        <w:tc>
          <w:tcPr>
            <w:tcW w:w="2500" w:type="pct"/>
            <w:shd w:val="clear" w:color="auto" w:fill="auto"/>
          </w:tcPr>
          <w:p w:rsidR="00F95ACA" w:rsidRPr="00F95ACA" w:rsidRDefault="00F95ACA" w:rsidP="008D0039">
            <w:pPr>
              <w:rPr>
                <w:lang w:val="fr-BE"/>
              </w:rPr>
            </w:pPr>
          </w:p>
        </w:tc>
      </w:tr>
      <w:tr w:rsidR="00F95ACA" w:rsidRPr="002A7358" w:rsidTr="008D0039">
        <w:tc>
          <w:tcPr>
            <w:tcW w:w="2500" w:type="pct"/>
            <w:shd w:val="clear" w:color="auto" w:fill="auto"/>
          </w:tcPr>
          <w:p w:rsidR="00F95ACA" w:rsidRPr="00AA4109" w:rsidRDefault="00F95ACA" w:rsidP="008D0039">
            <w:pPr>
              <w:keepNext/>
              <w:keepLines/>
              <w:rPr>
                <w:lang w:val="fr-BE"/>
              </w:rPr>
            </w:pPr>
          </w:p>
        </w:tc>
        <w:tc>
          <w:tcPr>
            <w:tcW w:w="2500" w:type="pct"/>
            <w:shd w:val="clear" w:color="auto" w:fill="auto"/>
          </w:tcPr>
          <w:p w:rsidR="00F95ACA" w:rsidRPr="002A7358" w:rsidRDefault="00F95ACA" w:rsidP="008D0039">
            <w:pPr>
              <w:keepNext/>
              <w:keepLines/>
              <w:jc w:val="right"/>
            </w:pPr>
          </w:p>
        </w:tc>
      </w:tr>
    </w:tbl>
    <w:p w:rsidR="00D052E2" w:rsidRDefault="00D052E2" w:rsidP="00D052E2">
      <w:pPr>
        <w:jc w:val="both"/>
        <w:rPr>
          <w:rFonts w:cs="Tahoma"/>
        </w:rPr>
      </w:pPr>
    </w:p>
    <w:sectPr w:rsidR="00D052E2" w:rsidSect="00D052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985" w:bottom="1701" w:left="85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83E" w:rsidRDefault="0034283E">
      <w:r>
        <w:separator/>
      </w:r>
    </w:p>
  </w:endnote>
  <w:endnote w:type="continuationSeparator" w:id="0">
    <w:p w:rsidR="0034283E" w:rsidRDefault="0034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rik">
    <w:altName w:val="Arial"/>
    <w:panose1 w:val="02000503000000020004"/>
    <w:charset w:val="00"/>
    <w:family w:val="modern"/>
    <w:notTrueType/>
    <w:pitch w:val="variable"/>
    <w:sig w:usb0="80000027" w:usb1="4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BB9" w:rsidRDefault="00205BB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BB9" w:rsidRPr="008D75C5" w:rsidRDefault="00205BB9" w:rsidP="00D052E2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8D75C5">
      <w:rPr>
        <w:rFonts w:ascii="Rubrik" w:hAnsi="Rubrik" w:cs="Tahoma"/>
        <w:noProof/>
        <w:color w:val="AA9B95"/>
        <w:sz w:val="17"/>
        <w:szCs w:val="17"/>
        <w:lang w:val="nl-BE" w:eastAsia="nl-BE"/>
      </w:rPr>
      <w:t>Gemeentebestuur Wemmel</w:t>
    </w:r>
    <w:r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5869940</wp:posOffset>
          </wp:positionH>
          <wp:positionV relativeFrom="paragraph">
            <wp:posOffset>-73660</wp:posOffset>
          </wp:positionV>
          <wp:extent cx="720090" cy="521335"/>
          <wp:effectExtent l="0" t="0" r="3810" b="0"/>
          <wp:wrapThrough wrapText="bothSides">
            <wp:wrapPolygon edited="0">
              <wp:start x="0" y="0"/>
              <wp:lineTo x="0" y="4736"/>
              <wp:lineTo x="1143" y="15786"/>
              <wp:lineTo x="2286" y="20521"/>
              <wp:lineTo x="3429" y="20521"/>
              <wp:lineTo x="18286" y="20521"/>
              <wp:lineTo x="20571" y="12629"/>
              <wp:lineTo x="21143" y="7893"/>
              <wp:lineTo x="21143" y="789"/>
              <wp:lineTo x="4000" y="0"/>
              <wp:lineTo x="0" y="0"/>
            </wp:wrapPolygon>
          </wp:wrapThrough>
          <wp:docPr id="5" name="Afbeelding 5" descr="Logo_ enkel W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 enkel W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5BB9" w:rsidRPr="008D75C5" w:rsidRDefault="00205BB9" w:rsidP="00D052E2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8D75C5">
      <w:rPr>
        <w:rFonts w:ascii="Rubrik" w:hAnsi="Rubrik" w:cs="Tahoma"/>
        <w:noProof/>
        <w:color w:val="AA9B95"/>
        <w:sz w:val="17"/>
        <w:szCs w:val="17"/>
        <w:lang w:val="nl-BE" w:eastAsia="nl-BE"/>
      </w:rPr>
      <w:t>Dr. H. Folletlaan 28 | 1780 Wemmel</w:t>
    </w:r>
  </w:p>
  <w:p w:rsidR="00205BB9" w:rsidRPr="00EA7985" w:rsidRDefault="00205BB9" w:rsidP="00D052E2">
    <w:pPr>
      <w:jc w:val="right"/>
    </w:pPr>
    <w:r w:rsidRPr="00B2214E">
      <w:rPr>
        <w:rFonts w:ascii="Rubrik" w:hAnsi="Rubrik"/>
        <w:noProof/>
        <w:color w:val="E14164"/>
        <w:sz w:val="17"/>
        <w:szCs w:val="17"/>
        <w:lang w:val="fr-BE" w:eastAsia="nl-BE"/>
      </w:rPr>
      <w:t>www.wemmel.be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BB9" w:rsidRPr="008D75C5" w:rsidRDefault="00205BB9" w:rsidP="00D052E2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8D75C5">
      <w:rPr>
        <w:rFonts w:ascii="Rubrik" w:hAnsi="Rubrik" w:cs="Tahoma"/>
        <w:noProof/>
        <w:color w:val="AA9B95"/>
        <w:sz w:val="17"/>
        <w:szCs w:val="17"/>
        <w:lang w:val="nl-BE" w:eastAsia="nl-BE"/>
      </w:rPr>
      <w:t>Gemeentebestuur Wemmel</w:t>
    </w:r>
    <w:r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5869940</wp:posOffset>
          </wp:positionH>
          <wp:positionV relativeFrom="paragraph">
            <wp:posOffset>-73660</wp:posOffset>
          </wp:positionV>
          <wp:extent cx="720090" cy="521335"/>
          <wp:effectExtent l="0" t="0" r="3810" b="0"/>
          <wp:wrapThrough wrapText="bothSides">
            <wp:wrapPolygon edited="0">
              <wp:start x="0" y="0"/>
              <wp:lineTo x="0" y="4736"/>
              <wp:lineTo x="1143" y="15786"/>
              <wp:lineTo x="2286" y="20521"/>
              <wp:lineTo x="3429" y="20521"/>
              <wp:lineTo x="18286" y="20521"/>
              <wp:lineTo x="20571" y="12629"/>
              <wp:lineTo x="21143" y="7893"/>
              <wp:lineTo x="21143" y="789"/>
              <wp:lineTo x="4000" y="0"/>
              <wp:lineTo x="0" y="0"/>
            </wp:wrapPolygon>
          </wp:wrapThrough>
          <wp:docPr id="3" name="Afbeelding 3" descr="Logo_ enkel W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 enkel W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5BB9" w:rsidRPr="008D75C5" w:rsidRDefault="00205BB9" w:rsidP="00D052E2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8D75C5">
      <w:rPr>
        <w:rFonts w:ascii="Rubrik" w:hAnsi="Rubrik" w:cs="Tahoma"/>
        <w:noProof/>
        <w:color w:val="AA9B95"/>
        <w:sz w:val="17"/>
        <w:szCs w:val="17"/>
        <w:lang w:val="nl-BE" w:eastAsia="nl-BE"/>
      </w:rPr>
      <w:t>Dr. H. Folletlaan 28 | 1780 Wemmel</w:t>
    </w:r>
  </w:p>
  <w:p w:rsidR="00205BB9" w:rsidRPr="00EA7985" w:rsidRDefault="00205BB9" w:rsidP="00D052E2">
    <w:pPr>
      <w:jc w:val="right"/>
    </w:pPr>
    <w:r w:rsidRPr="00B2214E">
      <w:rPr>
        <w:rFonts w:ascii="Rubrik" w:hAnsi="Rubrik"/>
        <w:noProof/>
        <w:color w:val="E14164"/>
        <w:sz w:val="17"/>
        <w:szCs w:val="17"/>
        <w:lang w:val="fr-BE" w:eastAsia="nl-BE"/>
      </w:rPr>
      <w:t>www.wemmel.be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83E" w:rsidRDefault="0034283E">
      <w:r>
        <w:separator/>
      </w:r>
    </w:p>
  </w:footnote>
  <w:footnote w:type="continuationSeparator" w:id="0">
    <w:p w:rsidR="0034283E" w:rsidRDefault="00342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BB9" w:rsidRDefault="00205BB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BB9" w:rsidRPr="00184ABA" w:rsidRDefault="00205BB9">
    <w:pPr>
      <w:pStyle w:val="Koptekst"/>
      <w:jc w:val="right"/>
      <w:rPr>
        <w:rFonts w:cs="Tahoma"/>
        <w:szCs w:val="20"/>
      </w:rPr>
    </w:pP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PAGE</w:instrText>
    </w:r>
    <w:r w:rsidRPr="00184ABA">
      <w:rPr>
        <w:rFonts w:cs="Tahoma"/>
        <w:b/>
        <w:bCs/>
        <w:szCs w:val="20"/>
      </w:rPr>
      <w:fldChar w:fldCharType="separate"/>
    </w:r>
    <w:r w:rsidR="00437BB6">
      <w:rPr>
        <w:rFonts w:cs="Tahoma"/>
        <w:b/>
        <w:bCs/>
        <w:noProof/>
        <w:szCs w:val="20"/>
      </w:rPr>
      <w:t>2</w:t>
    </w:r>
    <w:r w:rsidRPr="00184ABA">
      <w:rPr>
        <w:rFonts w:cs="Tahoma"/>
        <w:b/>
        <w:bCs/>
        <w:szCs w:val="20"/>
      </w:rPr>
      <w:fldChar w:fldCharType="end"/>
    </w:r>
    <w:r w:rsidRPr="00184ABA">
      <w:rPr>
        <w:rFonts w:cs="Tahoma"/>
        <w:szCs w:val="20"/>
      </w:rPr>
      <w:t xml:space="preserve"> </w:t>
    </w:r>
    <w:r>
      <w:rPr>
        <w:rFonts w:cs="Tahoma"/>
        <w:szCs w:val="20"/>
      </w:rPr>
      <w:t>/</w:t>
    </w:r>
    <w:r w:rsidRPr="00184ABA">
      <w:rPr>
        <w:rFonts w:cs="Tahoma"/>
        <w:szCs w:val="20"/>
      </w:rPr>
      <w:t xml:space="preserve"> </w:t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NUMPAGES</w:instrText>
    </w:r>
    <w:r w:rsidRPr="00184ABA">
      <w:rPr>
        <w:rFonts w:cs="Tahoma"/>
        <w:b/>
        <w:bCs/>
        <w:szCs w:val="20"/>
      </w:rPr>
      <w:fldChar w:fldCharType="separate"/>
    </w:r>
    <w:r w:rsidR="00437BB6">
      <w:rPr>
        <w:rFonts w:cs="Tahoma"/>
        <w:b/>
        <w:bCs/>
        <w:noProof/>
        <w:szCs w:val="20"/>
      </w:rPr>
      <w:t>2</w:t>
    </w:r>
    <w:r w:rsidRPr="00184ABA">
      <w:rPr>
        <w:rFonts w:cs="Tahoma"/>
        <w:b/>
        <w:bCs/>
        <w:szCs w:val="20"/>
      </w:rPr>
      <w:fldChar w:fldCharType="end"/>
    </w:r>
  </w:p>
  <w:p w:rsidR="00205BB9" w:rsidRDefault="00205BB9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BB9" w:rsidRPr="00184ABA" w:rsidRDefault="00205BB9">
    <w:pPr>
      <w:pStyle w:val="Koptekst"/>
      <w:jc w:val="right"/>
      <w:rPr>
        <w:rFonts w:cs="Tahoma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 wp14:anchorId="3EA6470F" wp14:editId="0C00EFFB">
          <wp:simplePos x="0" y="0"/>
          <wp:positionH relativeFrom="column">
            <wp:posOffset>5080</wp:posOffset>
          </wp:positionH>
          <wp:positionV relativeFrom="paragraph">
            <wp:posOffset>-37465</wp:posOffset>
          </wp:positionV>
          <wp:extent cx="1800225" cy="428625"/>
          <wp:effectExtent l="0" t="0" r="9525" b="9525"/>
          <wp:wrapNone/>
          <wp:docPr id="6" name="Afbeelding 6" descr="Logo_Wemmel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Wemmel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PAGE</w:instrText>
    </w:r>
    <w:r w:rsidRPr="00184ABA">
      <w:rPr>
        <w:rFonts w:cs="Tahoma"/>
        <w:b/>
        <w:bCs/>
        <w:szCs w:val="20"/>
      </w:rPr>
      <w:fldChar w:fldCharType="separate"/>
    </w:r>
    <w:r w:rsidR="00437BB6">
      <w:rPr>
        <w:rFonts w:cs="Tahoma"/>
        <w:b/>
        <w:bCs/>
        <w:noProof/>
        <w:szCs w:val="20"/>
      </w:rPr>
      <w:t>1</w:t>
    </w:r>
    <w:r w:rsidRPr="00184ABA">
      <w:rPr>
        <w:rFonts w:cs="Tahoma"/>
        <w:b/>
        <w:bCs/>
        <w:szCs w:val="20"/>
      </w:rPr>
      <w:fldChar w:fldCharType="end"/>
    </w:r>
    <w:r>
      <w:rPr>
        <w:rFonts w:cs="Tahoma"/>
        <w:szCs w:val="20"/>
      </w:rPr>
      <w:t xml:space="preserve"> /</w:t>
    </w:r>
    <w:r w:rsidRPr="00184ABA">
      <w:rPr>
        <w:rFonts w:cs="Tahoma"/>
        <w:szCs w:val="20"/>
      </w:rPr>
      <w:t xml:space="preserve"> </w:t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NUMPAGES</w:instrText>
    </w:r>
    <w:r w:rsidRPr="00184ABA">
      <w:rPr>
        <w:rFonts w:cs="Tahoma"/>
        <w:b/>
        <w:bCs/>
        <w:szCs w:val="20"/>
      </w:rPr>
      <w:fldChar w:fldCharType="separate"/>
    </w:r>
    <w:r w:rsidR="00437BB6">
      <w:rPr>
        <w:rFonts w:cs="Tahoma"/>
        <w:b/>
        <w:bCs/>
        <w:noProof/>
        <w:szCs w:val="20"/>
      </w:rPr>
      <w:t>2</w:t>
    </w:r>
    <w:r w:rsidRPr="00184ABA">
      <w:rPr>
        <w:rFonts w:cs="Tahoma"/>
        <w:b/>
        <w:bCs/>
        <w:szCs w:val="20"/>
      </w:rPr>
      <w:fldChar w:fldCharType="end"/>
    </w:r>
  </w:p>
  <w:p w:rsidR="00205BB9" w:rsidRDefault="00205BB9" w:rsidP="00D052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803E8"/>
    <w:multiLevelType w:val="hybridMultilevel"/>
    <w:tmpl w:val="0E3EA140"/>
    <w:lvl w:ilvl="0" w:tplc="88ACA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010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2CC9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2E62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22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B412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C201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819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26CB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32E1C"/>
    <w:multiLevelType w:val="multilevel"/>
    <w:tmpl w:val="34E0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755CD9"/>
    <w:multiLevelType w:val="multilevel"/>
    <w:tmpl w:val="8D9C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93841"/>
    <w:multiLevelType w:val="hybridMultilevel"/>
    <w:tmpl w:val="C57843C2"/>
    <w:lvl w:ilvl="0" w:tplc="65E22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E604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709E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096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B6C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C41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A4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EB6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F61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83B66"/>
    <w:multiLevelType w:val="hybridMultilevel"/>
    <w:tmpl w:val="0A385DF6"/>
    <w:lvl w:ilvl="0" w:tplc="AA96DAE8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9692E0A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ADEEFB8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E1AADB38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8BC213A8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6EB2292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54CEC25A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95B6FD3A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B3AD756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5"/>
    <w:rsid w:val="0009774D"/>
    <w:rsid w:val="000D62E7"/>
    <w:rsid w:val="0014271B"/>
    <w:rsid w:val="001574FF"/>
    <w:rsid w:val="001C03BD"/>
    <w:rsid w:val="00205BB9"/>
    <w:rsid w:val="00252914"/>
    <w:rsid w:val="0034283E"/>
    <w:rsid w:val="00371D36"/>
    <w:rsid w:val="00437BB6"/>
    <w:rsid w:val="004C0732"/>
    <w:rsid w:val="004E5EEA"/>
    <w:rsid w:val="007636C8"/>
    <w:rsid w:val="00764751"/>
    <w:rsid w:val="00837ACA"/>
    <w:rsid w:val="008D75C5"/>
    <w:rsid w:val="009554D4"/>
    <w:rsid w:val="009B60C8"/>
    <w:rsid w:val="009D6640"/>
    <w:rsid w:val="00A31F21"/>
    <w:rsid w:val="00A33318"/>
    <w:rsid w:val="00A84BD8"/>
    <w:rsid w:val="00AA4109"/>
    <w:rsid w:val="00AF4DA5"/>
    <w:rsid w:val="00C56A09"/>
    <w:rsid w:val="00CB498C"/>
    <w:rsid w:val="00CF4093"/>
    <w:rsid w:val="00D052E2"/>
    <w:rsid w:val="00D1356F"/>
    <w:rsid w:val="00D17763"/>
    <w:rsid w:val="00E316B9"/>
    <w:rsid w:val="00E4161E"/>
    <w:rsid w:val="00E43D7E"/>
    <w:rsid w:val="00E71F89"/>
    <w:rsid w:val="00EA08B1"/>
    <w:rsid w:val="00ED274C"/>
    <w:rsid w:val="00F65D02"/>
    <w:rsid w:val="00F919CA"/>
    <w:rsid w:val="00F95ACA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661F2"/>
    <w:rPr>
      <w:rFonts w:ascii="Tahoma" w:hAnsi="Tahoma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b/>
      <w:bCs/>
      <w:u w:val="single"/>
    </w:rPr>
  </w:style>
  <w:style w:type="character" w:customStyle="1" w:styleId="KoptekstChar">
    <w:name w:val="Koptekst Char"/>
    <w:link w:val="Koptekst"/>
    <w:uiPriority w:val="99"/>
    <w:rsid w:val="00B86ACB"/>
    <w:rPr>
      <w:sz w:val="24"/>
      <w:szCs w:val="24"/>
      <w:lang w:val="nl-NL" w:eastAsia="nl-NL"/>
    </w:rPr>
  </w:style>
  <w:style w:type="paragraph" w:styleId="Normaalweb">
    <w:name w:val="Normal (Web)"/>
    <w:basedOn w:val="Standaard"/>
    <w:rsid w:val="00B86ACB"/>
    <w:pPr>
      <w:spacing w:before="100" w:beforeAutospacing="1" w:after="100" w:afterAutospacing="1"/>
    </w:pPr>
  </w:style>
  <w:style w:type="table" w:styleId="Tabelraster">
    <w:name w:val="Table Grid"/>
    <w:basedOn w:val="Standaardtabel"/>
    <w:uiPriority w:val="59"/>
    <w:rsid w:val="00157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D75C5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75C5"/>
    <w:rPr>
      <w:rFonts w:ascii="Tahoma" w:hAnsi="Tahoma" w:cs="Tahoma"/>
      <w:sz w:val="16"/>
      <w:szCs w:val="16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661F2"/>
    <w:rPr>
      <w:rFonts w:ascii="Tahoma" w:hAnsi="Tahoma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b/>
      <w:bCs/>
      <w:u w:val="single"/>
    </w:rPr>
  </w:style>
  <w:style w:type="character" w:customStyle="1" w:styleId="KoptekstChar">
    <w:name w:val="Koptekst Char"/>
    <w:link w:val="Koptekst"/>
    <w:uiPriority w:val="99"/>
    <w:rsid w:val="00B86ACB"/>
    <w:rPr>
      <w:sz w:val="24"/>
      <w:szCs w:val="24"/>
      <w:lang w:val="nl-NL" w:eastAsia="nl-NL"/>
    </w:rPr>
  </w:style>
  <w:style w:type="paragraph" w:styleId="Normaalweb">
    <w:name w:val="Normal (Web)"/>
    <w:basedOn w:val="Standaard"/>
    <w:rsid w:val="00B86ACB"/>
    <w:pPr>
      <w:spacing w:before="100" w:beforeAutospacing="1" w:after="100" w:afterAutospacing="1"/>
    </w:pPr>
  </w:style>
  <w:style w:type="table" w:styleId="Tabelraster">
    <w:name w:val="Table Grid"/>
    <w:basedOn w:val="Standaardtabel"/>
    <w:uiPriority w:val="59"/>
    <w:rsid w:val="00157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D75C5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75C5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5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7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4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4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8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0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510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0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6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47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805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950698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0916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36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60865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160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1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0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94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79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69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39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882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798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5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5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7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29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8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19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23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63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09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172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5395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52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12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8132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587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679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42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262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209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446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9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001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772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1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0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07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100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290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18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965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599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8312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322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130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09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65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442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917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7801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091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6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91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097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1400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67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545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05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3385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6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1530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790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798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0969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4643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09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237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8660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403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83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200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0002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372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8933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908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11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0175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401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10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962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106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89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897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4853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280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22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0204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86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2570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193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19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83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8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422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13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3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5445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344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830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329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85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7936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544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175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026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369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575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10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1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4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76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8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2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6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7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36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085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0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00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C7480"/>
                                    <w:left w:val="single" w:sz="6" w:space="0" w:color="6C7480"/>
                                    <w:bottom w:val="single" w:sz="6" w:space="0" w:color="6C7480"/>
                                    <w:right w:val="single" w:sz="6" w:space="0" w:color="6C7480"/>
                                  </w:divBdr>
                                  <w:divsChild>
                                    <w:div w:id="193174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71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93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276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8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47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385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831212">
                                                  <w:marLeft w:val="0"/>
                                                  <w:marRight w:val="0"/>
                                                  <w:marTop w:val="6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375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24252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865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948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54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62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252856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926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552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1083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507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997781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7162085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756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996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77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660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32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100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296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0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33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418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069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21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666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177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0885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68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698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736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44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018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08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208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44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87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926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1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196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974793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47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68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45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777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1221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530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512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132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939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536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8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662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713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691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648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0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1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72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01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4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72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328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74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76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909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99031001.dotm</Template>
  <TotalTime>1</TotalTime>
  <Pages>2</Pages>
  <Words>334</Words>
  <Characters>1893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UITREKSEL UIT DE NOTULEN VAN HET SCHEPENCOLLEGE</vt:lpstr>
    </vt:vector>
  </TitlesOfParts>
  <Company>Remmicom nv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UITREKSEL UIT DE NOTULEN VAN HET SCHEPENCOLLEGE</dc:title>
  <dc:creator>Geert</dc:creator>
  <cp:lastModifiedBy>Yousra Haouari</cp:lastModifiedBy>
  <cp:revision>2</cp:revision>
  <cp:lastPrinted>2017-12-18T13:34:00Z</cp:lastPrinted>
  <dcterms:created xsi:type="dcterms:W3CDTF">2017-12-18T13:35:00Z</dcterms:created>
  <dcterms:modified xsi:type="dcterms:W3CDTF">2017-12-18T13:35:00Z</dcterms:modified>
</cp:coreProperties>
</file>